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города Владимира от 13.12.2019 N 3410</w:t>
              <w:br/>
              <w:t xml:space="preserve">(ред. от 29.12.2021)</w:t>
              <w:br/>
              <w:t xml:space="preserve">"О проведении конкурса на присуждение городской премии "Гражданская активность" на территории муниципального образования город Владимир"</w:t>
              <w:br/>
              <w:t xml:space="preserve">(вместе с "Положением о порядке проведения конкурса на присуждение городской премии "Гражданская активность" на территории муниципального образования город Владимир")</w:t>
              <w:br/>
              <w:t xml:space="preserve">(с изм. и доп., вступившими в силу с 01.03.2022)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ВЛАДИМИРА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декабря 2019 г. N 3410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ПРОВЕДЕНИИ КОНКУРСА НА ПРИСУЖДЕНИЕ ГОРОДСКОЙ ПРЕМИИ</w:t>
      </w:r>
    </w:p>
    <w:p>
      <w:pPr>
        <w:pStyle w:val="2"/>
        <w:jc w:val="center"/>
      </w:pPr>
      <w:r>
        <w:rPr>
          <w:sz w:val="20"/>
        </w:rPr>
        <w:t xml:space="preserve">"ГРАЖДАНСКАЯ АКТИВНОСТЬ" НА ТЕРРИТОРИИ МУНИЦИПАЛЬНОГО</w:t>
      </w:r>
    </w:p>
    <w:p>
      <w:pPr>
        <w:pStyle w:val="2"/>
        <w:jc w:val="center"/>
      </w:pPr>
      <w:r>
        <w:rPr>
          <w:sz w:val="20"/>
        </w:rPr>
        <w:t xml:space="preserve">ОБРАЗОВАНИЯ ГОРОД ВЛАДИМИР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остановление администрации города Владимира от 29.12.2021 N 3354 &quot;О внесении изменений в постановление администрации города Владимира от 13.12.2019 N 341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Владимира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29.12.2021 N 3354)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развития и повышения гражданской активности жителей города Владимира, а также реализации муниципальной программы "Владимирские общественные инициативы"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</w:t>
      </w:r>
      <w:hyperlink w:history="0" w:anchor="P35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проведения конкурса на присуждение городской премии "Гражданская активность" на территории муниципального образования город Владимир согласно приложению N 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Утвердить </w:t>
      </w:r>
      <w:hyperlink w:history="0" w:anchor="P192" w:tooltip="СОСТАВ">
        <w:r>
          <w:rPr>
            <w:sz w:val="20"/>
            <w:color w:val="0000ff"/>
          </w:rPr>
          <w:t xml:space="preserve">состав</w:t>
        </w:r>
      </w:hyperlink>
      <w:r>
        <w:rPr>
          <w:sz w:val="20"/>
        </w:rPr>
        <w:t xml:space="preserve"> конкурсной комиссии по присуждению городской премии "Гражданская активность" на территории муниципального образования город Владимир согласно приложению N 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Опубликовать данное постановление на официальном сайте органов местного самоуправления города Владимира.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постановления возложить на начальника управления по взаимодействию с институтами гражданского общества администрации города Владимира.</w:t>
      </w:r>
    </w:p>
    <w:p>
      <w:pPr>
        <w:pStyle w:val="0"/>
        <w:jc w:val="both"/>
      </w:pPr>
      <w:r>
        <w:rPr>
          <w:sz w:val="20"/>
        </w:rPr>
        <w:t xml:space="preserve">(п. 4 в ред. </w:t>
      </w:r>
      <w:hyperlink w:history="0" r:id="rId8" w:tooltip="Постановление администрации города Владимира от 29.12.2021 N 3354 &quot;О внесении изменений в постановление администрации города Владимира от 13.12.2019 N 34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Владимира от 29.12.2021 N 3354)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</w:t>
      </w:r>
    </w:p>
    <w:p>
      <w:pPr>
        <w:pStyle w:val="0"/>
        <w:jc w:val="right"/>
      </w:pPr>
      <w:r>
        <w:rPr>
          <w:sz w:val="20"/>
        </w:rPr>
        <w:t xml:space="preserve">А.С.ШОХИН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города Владимира</w:t>
      </w:r>
    </w:p>
    <w:p>
      <w:pPr>
        <w:pStyle w:val="0"/>
        <w:jc w:val="right"/>
      </w:pPr>
      <w:r>
        <w:rPr>
          <w:sz w:val="20"/>
        </w:rPr>
        <w:t xml:space="preserve">от 13.12.2019 N 3410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ПРОВЕДЕНИЯ КОНКУРСА НА ПРИСУЖДЕНИЕ ГОРОДСКОЙ</w:t>
      </w:r>
    </w:p>
    <w:p>
      <w:pPr>
        <w:pStyle w:val="2"/>
        <w:jc w:val="center"/>
      </w:pPr>
      <w:r>
        <w:rPr>
          <w:sz w:val="20"/>
        </w:rPr>
        <w:t xml:space="preserve">ПРЕМИИ "ГРАЖДАНСКАЯ АКТИВНОСТЬ" НА ТЕРРИТОРИИ МУНИЦИПАЛЬНОГО</w:t>
      </w:r>
    </w:p>
    <w:p>
      <w:pPr>
        <w:pStyle w:val="2"/>
        <w:jc w:val="center"/>
      </w:pPr>
      <w:r>
        <w:rPr>
          <w:sz w:val="20"/>
        </w:rPr>
        <w:t xml:space="preserve">ОБРАЗОВАНИЯ ГОРОД ВЛАДИМИР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остановление администрации города Владимира от 29.12.2021 N 3354 &quot;О внесении изменений в постановление администрации города Владимира от 13.12.2019 N 341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Владимира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29.12.2021 N 3354)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определяет порядок организации и проведения конкурса на присуждение городской премии "Гражданская активность" на территории муниципального образования город Владимир (далее - Конкурс), которой отмечается особый вклад представителей широкого круга общественности, граждан, общественных организаций в развитие институтов гражданского общества и поддержку гражданских инициатив.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Организатором Конкурса является администрация города Владимира в лице управления по взаимодействию с институтами гражданского общества администрации города Владимира.</w:t>
      </w:r>
    </w:p>
    <w:p>
      <w:pPr>
        <w:pStyle w:val="0"/>
        <w:jc w:val="both"/>
      </w:pPr>
      <w:r>
        <w:rPr>
          <w:sz w:val="20"/>
        </w:rPr>
        <w:t xml:space="preserve">(п. 1.2 в ред. </w:t>
      </w:r>
      <w:hyperlink w:history="0" r:id="rId10" w:tooltip="Постановление администрации города Владимира от 29.12.2021 N 3354 &quot;О внесении изменений в постановление администрации города Владимира от 13.12.2019 N 34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Владимира от 29.12.2021 N 3354)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Конкурс является одной из форм муниципальной поддержки активных граждан, социально ориентированных некоммерческих организаций, внесших весомый вклад в развитие города Владимира.</w:t>
      </w:r>
    </w:p>
    <w:p>
      <w:pPr>
        <w:pStyle w:val="0"/>
        <w:jc w:val="both"/>
      </w:pPr>
      <w:r>
        <w:rPr>
          <w:sz w:val="20"/>
        </w:rPr>
        <w:t xml:space="preserve">(п. 1.3 в ред. </w:t>
      </w:r>
      <w:hyperlink w:history="0" r:id="rId11" w:tooltip="Постановление администрации города Владимира от 29.12.2021 N 3354 &quot;О внесении изменений в постановление администрации города Владимира от 13.12.2019 N 34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Владимира от 29.12.2021 N 3354)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Цели и задачи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Целью Конкурса является признание заслуг социально ориентированных некоммерческих организаций, активных граждан, внесших весомый вклад в развитие города Владимира и реализовавших гражданские инициативы, социальные проекты собственными силами без привлечения средств грантовой поддержки.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12" w:tooltip="Постановление администрации города Владимира от 29.12.2021 N 3354 &quot;О внесении изменений в постановление администрации города Владимира от 13.12.2019 N 34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Владимира от 29.12.2021 N 3354)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Задачи Конкурса: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содействие реализации общественных инициатив;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организация информационно-методического сопровождения общественных инициатив;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и стимулирование социальной и творческой активности граждан в реализации общественно полезных дел.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Участники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Конкурсе принимать участие могут социально ориентированные некоммерческие организации, активные граждане, внесшие весомый вклад в развитие города Владимира и реализовавшие гражданские инициативы, социальные проекты собственными силами без привлечения средств грантовой поддержки.</w:t>
      </w:r>
    </w:p>
    <w:p>
      <w:pPr>
        <w:pStyle w:val="0"/>
        <w:jc w:val="both"/>
      </w:pPr>
      <w:r>
        <w:rPr>
          <w:sz w:val="20"/>
        </w:rPr>
        <w:t xml:space="preserve">(п. 3.1 в ред. </w:t>
      </w:r>
      <w:hyperlink w:history="0" r:id="rId13" w:tooltip="Постановление администрации города Владимира от 29.12.2021 N 3354 &quot;О внесении изменений в постановление администрации города Владимира от 13.12.2019 N 34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Владимира от 29.12.2021 N 3354)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Не вправе участвовать в Конкурсе граждане, организации и некоммерческие объединения: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сообщившие о себе недостоверные сведения;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политические партии;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государственные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муниципальные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профессиональные союзы.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Конкурсная комиссия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Конкурсная комиссия рассматривает заявки на участие в Конкурсе, определяет победителей и лауреатов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Конкурсная комиссия формируется из числа представителей структурных подразделений администрации города Владимира и Общественной палаты города Владимира.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Состав конкурсной комиссии утверждается постановлением администрации города Владимира.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Количество членов конкурсной комиссии должно быть нечетным и составлять не менее 7 человек.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Заседание конкурсной комиссии считается правомочным, если на нем присутствует более половины от общего количества членов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Конкурсная комиссия осуществляет экспертную оценку представленных материалов по критериям, соответствующим приоритетным направлениям Конкурса, используя балльное оценивание по каждому критерию от 0 до 5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4.7. Решение принимается большинством голосов присутствующих на заседании членов конкурсной комиссии. Каждый член конкурсной комиссии обладает одним голосом и не вправе передавать право голоса другому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4.8. При равенстве голосов голос председательствующего на заседании конкурсной комиссии является решающим.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4.9. Решения конкурсной комиссии оформляются протоколом, который подписывают председатель и секретарь конкурсной комиссии.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4.10. Члены конкурсной комиссии обязаны соблюдать права авторов на результаты их интеллектуальной деятельности, являющиеся объектами авторских прав, в соответствии с Гражданским </w:t>
      </w:r>
      <w:hyperlink w:history="0" r:id="rId14" w:tooltip="&quot;Гражданский кодекс Российской Федерации (часть первая)&quot; от 30.11.1994 N 51-ФЗ (ред. от 25.02.2022) (с изм. и доп., вступ. в силу с 01.09.2022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 и иными нормативными правовыми актами.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4.11. Секретарь конкурсной комиссии обеспечивает деятельность по подготовке и проведению Конкурса,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оказывает консультативную помощь участникам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принимает конкурсные заявки;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оформляет документацию конкурсной комиссии;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информирует конкурсную комиссию о фактах нарушения настоящего положения, а также самостоятельно в пределах своих полномочий их устраняет.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Приоритетные направления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Проекты участников Конкурса, представленные в составе заявки, должны быть направлены на решение конкретных задач по одному или нескольким из следующих приоритетных направлений: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профилактика социального сиротства, поддержка материнства и детства;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повышение качества жизни людей пожилого возраста;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социальная адаптация, повышение качества жизни инвалидов, ветеранов и участников Великой Отечественной войны, ветеранов боевых действий, граждан с ограниченными возможностями здоровья и их семей;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дополнительного образования, научно-технического, литературного и художественного творчества, массового спорта, деятельности детей и молодежи в сфере краеведения и экологии;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межнационального и межконфессионального сотрудничества;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патриотического воспитания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поискового 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правовое просвещение в области жилищно-коммунального хозяйства;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профилактика правонарушений, экстремизма, наркомании, алкоголизма и других асоциальных явлений;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развитие технических и военно-прикладных видов спорта, подготовка молодежи к военной службе;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обучение и развитие специалистов некоммерческих организаций, развитие добровольческого движения.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Порядок проведения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Конкурс проводится ежегодно в декабре.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Объявление о начале Конкурса размещается на официальном сайте органов местного самоуправления города Владимира и включает время и место приема заявок на участие в Конкурсе.</w:t>
      </w:r>
    </w:p>
    <w:p>
      <w:pPr>
        <w:pStyle w:val="0"/>
        <w:jc w:val="both"/>
      </w:pPr>
      <w:r>
        <w:rPr>
          <w:sz w:val="20"/>
        </w:rPr>
        <w:t xml:space="preserve">(п. 6.2 в ред. </w:t>
      </w:r>
      <w:hyperlink w:history="0" r:id="rId15" w:tooltip="Постановление администрации города Владимира от 29.12.2021 N 3354 &quot;О внесении изменений в постановление администрации города Владимира от 13.12.2019 N 34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Владимира от 29.12.2021 N 3354)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Для участия в Конкурсе необходимо представить в конкурсную комиссию заявку на участие в течение 5 рабочих дней с момента объявления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Заявки, полученные по электронной почте или факсимильной связи, на рассмотрение не принимаются.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6.4. Участник Конкурса может подать одну заявку на участие в Конкурсе. Поданные на Конкурс заявки не возвращаются.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6.5. Заявка подлежит регистрации секретарем конкурсной комиссии в день ее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6.6. Поданные на участие в Конкурсе заявки проверяются секретарем конкурсной комиссии на соответствие требованиям установленного порядка настоящего положения.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6.7. Заявка на участие в Конкурсе может быть отозвана участником до окончания срока приема заявок путем направления соответствующего обращения в конкурсную комиссию. Отозванные заявки не учитываются при определении количества заявок, представленных на участие в Конкурсе.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6.8. Участник, подавший заявку на участие в Конкурсе, не допускается к участию в нем, если: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заявка не соответствует требованиям установленного порядка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подготовленная участником заявка на участие в Конкурсе поступила в конкурсную комиссию после окончания срока приема заявок.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6.9. Не может являться основанием для отказа в допуске к участию в Конкурсе наличие в заявке на участие в Конкурсе описок, опечаток, орфографических и арифметических ошибок.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6.10. Заявки, представленные на участие в Конкурсе, рассматриваются конкурсной комиссией в течение 5 рабочих дней с момента окончания приема заявок по следующим критериям: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соответствие приоритетным направлениям настоящего положения;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актуальность и социальная значимость проекта для города Владимира;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детальная проработка проекта, в т.ч. соответствие мероприятий проекта его целям и задачам, оптимальность механизмов его реализации;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результативность общественной работы для жителей города Владимира.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6.11. Конкурсная комиссия вправе запрашивать и получать дополнительную информацию о деятельности участников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6.12. На основании общей суммы баллов, полученных по результатам оценки проектов, формируется список победителей Конкурса, получивших наибольшее количество баллов.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6.13. Победители и лауреаты Конкурса утверждаются распоряжением администрации города Владимира.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7. Требования к заявке на участие в Конкурсе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Заявка на участие в Конкурсе представляется в управление по взаимодействию с институтами гражданского общества администрации города Владимира (улица Горького, д. 40, кабинет N 401, тел. 53-13-51) на бумажном и электронном носителе и должна включать: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администрации города Владимира от 29.12.2021 N 3354 &quot;О внесении изменений в постановление администрации города Владимира от 13.12.2019 N 34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Владимира от 29.12.2021 N 3354)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заявление на участие в Конкурсе;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проект - материал с описанием конкретного реализованного проекта в текущем году и объемом текста не более трех страниц (на бумажном (формат А4, размер шрифта 14, гарнитура шрифта Times New Roman) и электронном носителе);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подборка материалов с фотографиями (не более 10 шт.) по результатам реализации проекта участника Конкурса;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</w:t>
      </w:r>
      <w:hyperlink w:history="0" w:anchor="P150" w:tooltip="                                 СОГЛАСИЕ">
        <w:r>
          <w:rPr>
            <w:sz w:val="20"/>
            <w:color w:val="0000ff"/>
          </w:rPr>
          <w:t xml:space="preserve">согласие</w:t>
        </w:r>
      </w:hyperlink>
      <w:r>
        <w:rPr>
          <w:sz w:val="20"/>
        </w:rPr>
        <w:t xml:space="preserve"> на обработку персональных данных (приложение к положению).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8. Награждение победителей и лауреатов Конкурса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В соответствии с решением конкурсной комиссии победителям Конкурса вручаются дипломы 1, 2, 3 мест и денежная премия в размере 17241 рубля каждому.</w:t>
      </w:r>
    </w:p>
    <w:p>
      <w:pPr>
        <w:pStyle w:val="0"/>
        <w:jc w:val="both"/>
      </w:pPr>
      <w:r>
        <w:rPr>
          <w:sz w:val="20"/>
        </w:rPr>
        <w:t xml:space="preserve">(п. 8.1 в ред. </w:t>
      </w:r>
      <w:hyperlink w:history="0" r:id="rId17" w:tooltip="Постановление администрации города Владимира от 29.12.2021 N 3354 &quot;О внесении изменений в постановление администрации города Владимира от 13.12.2019 N 3410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города Владимира от 29.12.2021 N 3354)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Лауреатам Конкурса, не вошедшим в число победителей, вручаются подарки и дипломы участников Конкурса.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положению</w:t>
      </w:r>
    </w:p>
    <w:p>
      <w:pPr>
        <w:pStyle w:val="0"/>
        <w:jc w:val="both"/>
      </w:pPr>
      <w:r>
        <w:rPr>
          <w:sz w:val="20"/>
        </w:rPr>
      </w:r>
    </w:p>
    <w:bookmarkStart w:id="150" w:name="P150"/>
    <w:bookmarkEnd w:id="150"/>
    <w:p>
      <w:pPr>
        <w:pStyle w:val="1"/>
        <w:jc w:val="both"/>
      </w:pPr>
      <w:r>
        <w:rPr>
          <w:sz w:val="20"/>
        </w:rPr>
        <w:t xml:space="preserve">                                 СОГЛАСИЕ</w:t>
      </w:r>
    </w:p>
    <w:p>
      <w:pPr>
        <w:pStyle w:val="1"/>
        <w:jc w:val="both"/>
      </w:pPr>
      <w:r>
        <w:rPr>
          <w:sz w:val="20"/>
        </w:rPr>
        <w:t xml:space="preserve">                     на обработку персональных данных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    (Ф.И.О.)</w:t>
      </w:r>
    </w:p>
    <w:p>
      <w:pPr>
        <w:pStyle w:val="1"/>
        <w:jc w:val="both"/>
      </w:pPr>
      <w:r>
        <w:rPr>
          <w:sz w:val="20"/>
        </w:rPr>
        <w:t xml:space="preserve">паспорт __________________ выдан 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(серия, номер)                  (когда и кем выдан)</w:t>
      </w:r>
    </w:p>
    <w:p>
      <w:pPr>
        <w:pStyle w:val="1"/>
        <w:jc w:val="both"/>
      </w:pPr>
      <w:r>
        <w:rPr>
          <w:sz w:val="20"/>
        </w:rPr>
        <w:t xml:space="preserve">адрес регистрации: 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СНИЛС 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в  соответствии  со </w:t>
      </w:r>
      <w:hyperlink w:history="0" r:id="rId18" w:tooltip="Федеральный закон от 27.07.2006 N 152-ФЗ (ред. от 14.07.2022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 Федерального закона  от 27 июля 2006 года  N</w:t>
      </w:r>
    </w:p>
    <w:p>
      <w:pPr>
        <w:pStyle w:val="1"/>
        <w:jc w:val="both"/>
      </w:pPr>
      <w:r>
        <w:rPr>
          <w:sz w:val="20"/>
        </w:rPr>
        <w:t xml:space="preserve">152-ФЗ  "О  персональных  данных"  даю  свое  согласие  на  обработку  моих</w:t>
      </w:r>
    </w:p>
    <w:p>
      <w:pPr>
        <w:pStyle w:val="1"/>
        <w:jc w:val="both"/>
      </w:pPr>
      <w:r>
        <w:rPr>
          <w:sz w:val="20"/>
        </w:rPr>
        <w:t xml:space="preserve">персональных  данных  администрации  города  Владимира, а именно совершение</w:t>
      </w:r>
    </w:p>
    <w:p>
      <w:pPr>
        <w:pStyle w:val="1"/>
        <w:jc w:val="both"/>
      </w:pPr>
      <w:r>
        <w:rPr>
          <w:sz w:val="20"/>
        </w:rPr>
        <w:t xml:space="preserve">действий,  предусмотренных  </w:t>
      </w:r>
      <w:hyperlink w:history="0" r:id="rId19" w:tooltip="Федеральный закон от 27.07.2006 N 152-ФЗ (ред. от 14.07.2022) &quot;О персональных данных&quot; {КонсультантПлюс}">
        <w:r>
          <w:rPr>
            <w:sz w:val="20"/>
            <w:color w:val="0000ff"/>
          </w:rPr>
          <w:t xml:space="preserve">пунктом 3  части первой  статьи 3</w:t>
        </w:r>
      </w:hyperlink>
      <w:r>
        <w:rPr>
          <w:sz w:val="20"/>
        </w:rPr>
        <w:t xml:space="preserve">  Федерального</w:t>
      </w:r>
    </w:p>
    <w:p>
      <w:pPr>
        <w:pStyle w:val="1"/>
        <w:jc w:val="both"/>
      </w:pPr>
      <w:r>
        <w:rPr>
          <w:sz w:val="20"/>
        </w:rPr>
        <w:t xml:space="preserve">закона от 27 июля 2006 года N 152-ФЗ "О персональных данных" (включая сбор,</w:t>
      </w:r>
    </w:p>
    <w:p>
      <w:pPr>
        <w:pStyle w:val="1"/>
        <w:jc w:val="both"/>
      </w:pPr>
      <w:r>
        <w:rPr>
          <w:sz w:val="20"/>
        </w:rPr>
        <w:t xml:space="preserve">запись,   систематизацию,   накопление,  хранение,  уточнение  (обновление,</w:t>
      </w:r>
    </w:p>
    <w:p>
      <w:pPr>
        <w:pStyle w:val="1"/>
        <w:jc w:val="both"/>
      </w:pPr>
      <w:r>
        <w:rPr>
          <w:sz w:val="20"/>
        </w:rPr>
        <w:t xml:space="preserve">изменение),    извлечение,    использование,   передачу   (распространение,</w:t>
      </w:r>
    </w:p>
    <w:p>
      <w:pPr>
        <w:pStyle w:val="1"/>
        <w:jc w:val="both"/>
      </w:pPr>
      <w:r>
        <w:rPr>
          <w:sz w:val="20"/>
        </w:rPr>
        <w:t xml:space="preserve">предоставление, доступ), обезличивание, блокирование, удаление, уничтожение</w:t>
      </w:r>
    </w:p>
    <w:p>
      <w:pPr>
        <w:pStyle w:val="1"/>
        <w:jc w:val="both"/>
      </w:pPr>
      <w:r>
        <w:rPr>
          <w:sz w:val="20"/>
        </w:rPr>
        <w:t xml:space="preserve">персональных данных).</w:t>
      </w:r>
    </w:p>
    <w:p>
      <w:pPr>
        <w:pStyle w:val="1"/>
        <w:jc w:val="both"/>
      </w:pPr>
      <w:r>
        <w:rPr>
          <w:sz w:val="20"/>
        </w:rPr>
        <w:t xml:space="preserve">    Под  персональными  данными  я понимаю любую информацию, относящуюся ко</w:t>
      </w:r>
    </w:p>
    <w:p>
      <w:pPr>
        <w:pStyle w:val="1"/>
        <w:jc w:val="both"/>
      </w:pPr>
      <w:r>
        <w:rPr>
          <w:sz w:val="20"/>
        </w:rPr>
        <w:t xml:space="preserve">мне как к субъекту персональных данных, в том числе фамилия, имя, отчество,</w:t>
      </w:r>
    </w:p>
    <w:p>
      <w:pPr>
        <w:pStyle w:val="1"/>
        <w:jc w:val="both"/>
      </w:pPr>
      <w:r>
        <w:rPr>
          <w:sz w:val="20"/>
        </w:rPr>
        <w:t xml:space="preserve">год,  месяц,  дата  рождения,  сведения  о  гражданстве,  данные документа,</w:t>
      </w:r>
    </w:p>
    <w:p>
      <w:pPr>
        <w:pStyle w:val="1"/>
        <w:jc w:val="both"/>
      </w:pPr>
      <w:r>
        <w:rPr>
          <w:sz w:val="20"/>
        </w:rPr>
        <w:t xml:space="preserve">удостоверяющего личность, домашний адрес, номер телефона, адрес электронной</w:t>
      </w:r>
    </w:p>
    <w:p>
      <w:pPr>
        <w:pStyle w:val="1"/>
        <w:jc w:val="both"/>
      </w:pPr>
      <w:r>
        <w:rPr>
          <w:sz w:val="20"/>
        </w:rPr>
        <w:t xml:space="preserve">почты, ИНН.</w:t>
      </w:r>
    </w:p>
    <w:p>
      <w:pPr>
        <w:pStyle w:val="1"/>
        <w:jc w:val="both"/>
      </w:pPr>
      <w:r>
        <w:rPr>
          <w:sz w:val="20"/>
        </w:rPr>
        <w:t xml:space="preserve">    Настоящее  согласие  действует  со дня его подписания и до дня отзыва в</w:t>
      </w:r>
    </w:p>
    <w:p>
      <w:pPr>
        <w:pStyle w:val="1"/>
        <w:jc w:val="both"/>
      </w:pPr>
      <w:r>
        <w:rPr>
          <w:sz w:val="20"/>
        </w:rPr>
        <w:t xml:space="preserve">письменной форме.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"____"___________20___ г.               ___________/______________________/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Подпись    Расшифровка подписи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УТВЕРЖДЕНО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</w:t>
      </w:r>
    </w:p>
    <w:p>
      <w:pPr>
        <w:pStyle w:val="0"/>
        <w:jc w:val="right"/>
      </w:pPr>
      <w:r>
        <w:rPr>
          <w:sz w:val="20"/>
        </w:rPr>
        <w:t xml:space="preserve">города Владимира</w:t>
      </w:r>
    </w:p>
    <w:p>
      <w:pPr>
        <w:pStyle w:val="0"/>
        <w:jc w:val="right"/>
      </w:pPr>
      <w:r>
        <w:rPr>
          <w:sz w:val="20"/>
        </w:rPr>
        <w:t xml:space="preserve">от 13.12.2019 N 3410</w:t>
      </w:r>
    </w:p>
    <w:p>
      <w:pPr>
        <w:pStyle w:val="0"/>
        <w:jc w:val="both"/>
      </w:pPr>
      <w:r>
        <w:rPr>
          <w:sz w:val="20"/>
        </w:rPr>
      </w:r>
    </w:p>
    <w:bookmarkStart w:id="192" w:name="P192"/>
    <w:bookmarkEnd w:id="192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КОНКУРСНОЙ КОМИССИИ ПО ПРИСУЖДЕНИЮ ГОРОДСКОЙ ПРЕМИИ</w:t>
      </w:r>
    </w:p>
    <w:p>
      <w:pPr>
        <w:pStyle w:val="2"/>
        <w:jc w:val="center"/>
      </w:pPr>
      <w:r>
        <w:rPr>
          <w:sz w:val="20"/>
        </w:rPr>
        <w:t xml:space="preserve">"ГРАЖДАНСКАЯ АКТИВНОСТЬ" НА ТЕРРИТОРИИ МУНИЦИПАЛЬНОГО</w:t>
      </w:r>
    </w:p>
    <w:p>
      <w:pPr>
        <w:pStyle w:val="2"/>
        <w:jc w:val="center"/>
      </w:pPr>
      <w:r>
        <w:rPr>
          <w:sz w:val="20"/>
        </w:rPr>
        <w:t xml:space="preserve">ОБРАЗОВАНИЯ ГОРОД ВЛАДИМИР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0" w:tooltip="Постановление администрации города Владимира от 29.12.2021 N 3354 &quot;О внесении изменений в постановление администрации города Владимира от 13.12.2019 N 3410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города Владимира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29.12.2021 N 3354)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345"/>
        <w:gridCol w:w="340"/>
        <w:gridCol w:w="5386"/>
      </w:tblGrid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ГАВРИЛЮК Е.А.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управления по взаимодействию с институтами гражданского общества администрации города Владимира, председатель конкурсной комиссии;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ЕПИФАНОВА Ю.Е.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управления по взаимодействию с институтами гражданского общества администрации города Владимира, заместитель председателя конкурсной комиссии;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БУРНИН И.А.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консультант отдела по работе с общественными организациями управления по взаимодействию с институтами гражданского общества администрации города Владимира, секретарь конкурсной комиссии.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Члены комиссии: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БЕЗЯЕВА О.М.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ведущий специалист управления по связям с общественностью и СМИ администрации города Владимира;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ВОРОБЬЕВ Ю.И.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отдела по экономической безопасности управления по экономической безопасности и борьбе с коррупцией администрации города Владимира;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КУЛИКОВА М.Ю.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начальник отдела по молодежной политике управления по физической культуре, спорту и молодежной политике администрации города Владимира;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ЛЕУХИНА-ДОРОНИНА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заместитель начальника управления, заведующий отделом информационного обеспечения и реализации социальных программ управления образования г. Владимира;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ЛАВРОВ Ф.Н.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председатель Общественной палаты города Владимира (по согласованию);</w:t>
            </w:r>
          </w:p>
        </w:tc>
      </w:tr>
      <w:t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НИКИФОРОВА Н.О.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заведующий отделом организации культурно-досуговой деятельности управления культуры и туризма администрации города Владимира.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города Владимира от 13.12.2019 N 3410</w:t>
            <w:br/>
            <w:t>(ред. от 29.12.2021)</w:t>
            <w:br/>
            <w:t>"О проведении конкурса на присужд...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20B68C92008C366B8E2AAC0A29D85FD40D089965AAB0F1CA082E08ED32CC3724C1D150EFC3F6E16EC2534236B8D9BCD52416BCCD0779C361946AEA71T9x1F" TargetMode = "External"/>
	<Relationship Id="rId8" Type="http://schemas.openxmlformats.org/officeDocument/2006/relationships/hyperlink" Target="consultantplus://offline/ref=20B68C92008C366B8E2AAC0A29D85FD40D089965AAB0F1CA082E08ED32CC3724C1D150EFC3F6E16EC2534236BBD9BCD52416BCCD0779C361946AEA71T9x1F" TargetMode = "External"/>
	<Relationship Id="rId9" Type="http://schemas.openxmlformats.org/officeDocument/2006/relationships/hyperlink" Target="consultantplus://offline/ref=20B68C92008C366B8E2AAC0A29D85FD40D089965AAB0F1CA082E08ED32CC3724C1D150EFC3F6E16EC2534236B5D9BCD52416BCCD0779C361946AEA71T9x1F" TargetMode = "External"/>
	<Relationship Id="rId10" Type="http://schemas.openxmlformats.org/officeDocument/2006/relationships/hyperlink" Target="consultantplus://offline/ref=20B68C92008C366B8E2AAC0A29D85FD40D089965AAB0F1CA082E08ED32CC3724C1D150EFC3F6E16EC2534236B4D9BCD52416BCCD0779C361946AEA71T9x1F" TargetMode = "External"/>
	<Relationship Id="rId11" Type="http://schemas.openxmlformats.org/officeDocument/2006/relationships/hyperlink" Target="consultantplus://offline/ref=20B68C92008C366B8E2AAC0A29D85FD40D089965AAB0F1CA082E08ED32CC3724C1D150EFC3F6E16EC2534237BCD9BCD52416BCCD0779C361946AEA71T9x1F" TargetMode = "External"/>
	<Relationship Id="rId12" Type="http://schemas.openxmlformats.org/officeDocument/2006/relationships/hyperlink" Target="consultantplus://offline/ref=20B68C92008C366B8E2AAC0A29D85FD40D089965AAB0F1CA082E08ED32CC3724C1D150EFC3F6E16EC2534237BED9BCD52416BCCD0779C361946AEA71T9x1F" TargetMode = "External"/>
	<Relationship Id="rId13" Type="http://schemas.openxmlformats.org/officeDocument/2006/relationships/hyperlink" Target="consultantplus://offline/ref=20B68C92008C366B8E2AAC0A29D85FD40D089965AAB0F1CA082E08ED32CC3724C1D150EFC3F6E16EC2534237B8D9BCD52416BCCD0779C361946AEA71T9x1F" TargetMode = "External"/>
	<Relationship Id="rId14" Type="http://schemas.openxmlformats.org/officeDocument/2006/relationships/hyperlink" Target="consultantplus://offline/ref=20B68C92008C366B8E2AB2073FB401DE0B02C76FABB0FD9555720EBA6D9C317193910EB680B3F26EC04D4036BFTDx0F" TargetMode = "External"/>
	<Relationship Id="rId15" Type="http://schemas.openxmlformats.org/officeDocument/2006/relationships/hyperlink" Target="consultantplus://offline/ref=20B68C92008C366B8E2AAC0A29D85FD40D089965AAB0F1CA082E08ED32CC3724C1D150EFC3F6E16EC2534237BAD9BCD52416BCCD0779C361946AEA71T9x1F" TargetMode = "External"/>
	<Relationship Id="rId16" Type="http://schemas.openxmlformats.org/officeDocument/2006/relationships/hyperlink" Target="consultantplus://offline/ref=20B68C92008C366B8E2AAC0A29D85FD40D089965AAB0F1CA082E08ED32CC3724C1D150EFC3F6E16EC2534237B4D9BCD52416BCCD0779C361946AEA71T9x1F" TargetMode = "External"/>
	<Relationship Id="rId17" Type="http://schemas.openxmlformats.org/officeDocument/2006/relationships/hyperlink" Target="consultantplus://offline/ref=20B68C92008C366B8E2AAC0A29D85FD40D089965AAB0F1CA082E08ED32CC3724C1D150EFC3F6E16EC2534234BDD9BCD52416BCCD0779C361946AEA71T9x1F" TargetMode = "External"/>
	<Relationship Id="rId18" Type="http://schemas.openxmlformats.org/officeDocument/2006/relationships/hyperlink" Target="consultantplus://offline/ref=20B68C92008C366B8E2AB2073FB401DE0B01C56AAFB7FD9555720EBA6D9C3171819156BA80B2EE68CA581667F987E584615DB0CF1865C261T8x8F" TargetMode = "External"/>
	<Relationship Id="rId19" Type="http://schemas.openxmlformats.org/officeDocument/2006/relationships/hyperlink" Target="consultantplus://offline/ref=20B68C92008C366B8E2AB2073FB401DE0B01C56AAFB7FD9555720EBA6D9C3171819156BA80B2EE6CCB581667F987E584615DB0CF1865C261T8x8F" TargetMode = "External"/>
	<Relationship Id="rId20" Type="http://schemas.openxmlformats.org/officeDocument/2006/relationships/hyperlink" Target="consultantplus://offline/ref=20B68C92008C366B8E2AAC0A29D85FD40D089965AAB0F1CA082E08ED32CC3724C1D150EFC3F6E16EC2534234BFD9BCD52416BCCD0779C361946AEA71T9x1F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Владимира от 13.12.2019 N 3410
(ред. от 29.12.2021)
"О проведении конкурса на присуждение городской премии "Гражданская активность" на территории муниципального образования город Владимир"
(вместе с "Положением о порядке проведения конкурса на присуждение городской премии "Гражданская активность" на территории муниципального образования город Владимир")
(с изм. и доп., вступившими в силу с 01.03.2022)</dc:title>
  <dcterms:created xsi:type="dcterms:W3CDTF">2022-12-01T05:49:13Z</dcterms:created>
</cp:coreProperties>
</file>